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7" w:name="X067793f7eca266316135560701f95e2ee594318"/>
    <w:p>
      <w:pPr>
        <w:pStyle w:val="Heading1"/>
      </w:pPr>
      <w:r>
        <w:t xml:space="preserve">Titleholder Resignation &amp; Succession Policy</w:t>
      </w:r>
    </w:p>
    <w:p>
      <w:pPr>
        <w:pStyle w:val="FirstParagraph"/>
      </w:pPr>
      <w:r>
        <w:rPr>
          <w:b/>
          <w:bCs/>
        </w:rPr>
        <w:t xml:space="preserve">[YOUR PAGEANT NAME]</w:t>
      </w:r>
    </w:p>
    <w:p>
      <w:pPr>
        <w:pStyle w:val="BodyText"/>
      </w:pPr>
      <w:r>
        <w:t xml:space="preserve">This policy defines what happens when a titleholder cannot fulfill the duties of her reign. By accepting the title, every titleholder agrees to these terms.</w:t>
      </w:r>
    </w:p>
    <w:p>
      <w:r>
        <w:pict>
          <v:rect style="width:0;height:1.5pt" o:hralign="center" o:hrstd="t" o:hr="t"/>
        </w:pict>
      </w:r>
    </w:p>
    <w:bookmarkStart w:id="9" w:name="definition-of-inability-to-serve"/>
    <w:p>
      <w:pPr>
        <w:pStyle w:val="Heading2"/>
      </w:pPr>
      <w:r>
        <w:t xml:space="preserve">Definition of Inability to Serve</w:t>
      </w:r>
    </w:p>
    <w:p>
      <w:pPr>
        <w:pStyle w:val="FirstParagraph"/>
      </w:pPr>
      <w:r>
        <w:t xml:space="preserve">A titleholder is considered unable to serve if she:</w:t>
      </w:r>
    </w:p>
    <w:p>
      <w:pPr>
        <w:pStyle w:val="Compact"/>
        <w:numPr>
          <w:ilvl w:val="0"/>
          <w:numId w:val="1001"/>
        </w:numPr>
      </w:pPr>
      <w:r>
        <w:t xml:space="preserve">Formally resigns in writing</w:t>
      </w:r>
    </w:p>
    <w:p>
      <w:pPr>
        <w:pStyle w:val="Compact"/>
        <w:numPr>
          <w:ilvl w:val="0"/>
          <w:numId w:val="1001"/>
        </w:numPr>
      </w:pPr>
      <w:r>
        <w:t xml:space="preserve">Relocates outside [REGION] for more than [NUMBER] consecutive months</w:t>
      </w:r>
    </w:p>
    <w:p>
      <w:pPr>
        <w:pStyle w:val="Compact"/>
        <w:numPr>
          <w:ilvl w:val="0"/>
          <w:numId w:val="1001"/>
        </w:numPr>
      </w:pPr>
      <w:r>
        <w:t xml:space="preserve">Is medically unable to perform appearances for more than [NUMBER] consecutive months</w:t>
      </w:r>
    </w:p>
    <w:p>
      <w:pPr>
        <w:pStyle w:val="Compact"/>
        <w:numPr>
          <w:ilvl w:val="0"/>
          <w:numId w:val="1001"/>
        </w:numPr>
      </w:pPr>
      <w:r>
        <w:t xml:space="preserve">Misses three consecutive scheduled appearances without documented cause</w:t>
      </w:r>
    </w:p>
    <w:p>
      <w:pPr>
        <w:pStyle w:val="Compact"/>
        <w:numPr>
          <w:ilvl w:val="0"/>
          <w:numId w:val="1001"/>
        </w:numPr>
      </w:pPr>
      <w:r>
        <w:t xml:space="preserve">Is found to have violated her titleholder agreement (conduct, eligibility, or other)</w:t>
      </w:r>
    </w:p>
    <w:bookmarkEnd w:id="9"/>
    <w:bookmarkStart w:id="10" w:name="line-of-succession"/>
    <w:p>
      <w:pPr>
        <w:pStyle w:val="Heading2"/>
      </w:pPr>
      <w:r>
        <w:t xml:space="preserve">Line of Succession</w:t>
      </w:r>
    </w:p>
    <w:p>
      <w:pPr>
        <w:pStyle w:val="FirstParagraph"/>
      </w:pPr>
      <w:r>
        <w:rPr>
          <w:i/>
          <w:iCs/>
        </w:rPr>
        <w:t xml:space="preserve">Select one option and remove the other before publishing:</w:t>
      </w:r>
    </w:p>
    <w:p>
      <w:pPr>
        <w:pStyle w:val="BodyText"/>
      </w:pPr>
      <w:r>
        <w:rPr>
          <w:b/>
          <w:bCs/>
        </w:rPr>
        <w:t xml:space="preserve">Option A</w:t>
      </w:r>
      <w:r>
        <w:t xml:space="preserve"> </w:t>
      </w:r>
      <w:r>
        <w:t xml:space="preserve">— The first runner-up assumes the title for the remainder of the reign, effective the date of the outgoing titleholder’s resignation or removal.</w:t>
      </w:r>
    </w:p>
    <w:p>
      <w:pPr>
        <w:pStyle w:val="BodyText"/>
      </w:pPr>
      <w:r>
        <w:rPr>
          <w:b/>
          <w:bCs/>
        </w:rPr>
        <w:t xml:space="preserve">Option B</w:t>
      </w:r>
      <w:r>
        <w:t xml:space="preserve"> </w:t>
      </w:r>
      <w:r>
        <w:t xml:space="preserve">— The title remains vacant for the remainder of the reign. No titleholder represents the pageant until the next scheduled crowning.</w:t>
      </w:r>
    </w:p>
    <w:bookmarkEnd w:id="10"/>
    <w:bookmarkStart w:id="11" w:name="return-of-regalia"/>
    <w:p>
      <w:pPr>
        <w:pStyle w:val="Heading2"/>
      </w:pPr>
      <w:r>
        <w:t xml:space="preserve">Return of Regalia</w:t>
      </w:r>
    </w:p>
    <w:p>
      <w:pPr>
        <w:pStyle w:val="FirstParagraph"/>
      </w:pPr>
      <w:r>
        <w:t xml:space="preserve">Within fourteen days of resignation or inability to serve, the outgoing titleholder must return:</w:t>
      </w:r>
    </w:p>
    <w:p>
      <w:pPr>
        <w:pStyle w:val="Compact"/>
        <w:numPr>
          <w:ilvl w:val="0"/>
          <w:numId w:val="1002"/>
        </w:numPr>
      </w:pPr>
      <w:r>
        <w:t xml:space="preserve">Crown</w:t>
      </w:r>
    </w:p>
    <w:p>
      <w:pPr>
        <w:pStyle w:val="Compact"/>
        <w:numPr>
          <w:ilvl w:val="0"/>
          <w:numId w:val="1002"/>
        </w:numPr>
      </w:pPr>
      <w:r>
        <w:t xml:space="preserve">Sash</w:t>
      </w:r>
    </w:p>
    <w:p>
      <w:pPr>
        <w:pStyle w:val="Compact"/>
        <w:numPr>
          <w:ilvl w:val="0"/>
          <w:numId w:val="1002"/>
        </w:numPr>
      </w:pPr>
      <w:r>
        <w:t xml:space="preserve">Banner</w:t>
      </w:r>
    </w:p>
    <w:p>
      <w:pPr>
        <w:pStyle w:val="Compact"/>
        <w:numPr>
          <w:ilvl w:val="0"/>
          <w:numId w:val="1002"/>
        </w:numPr>
      </w:pPr>
      <w:r>
        <w:t xml:space="preserve">Any other regalia provided</w:t>
      </w:r>
    </w:p>
    <w:p>
      <w:pPr>
        <w:pStyle w:val="FirstParagraph"/>
      </w:pPr>
      <w:r>
        <w:t xml:space="preserve">Damaged or missing regalia will be assessed at fair market value and billed to the titleholder or her parents/guardians.</w:t>
      </w:r>
    </w:p>
    <w:bookmarkEnd w:id="11"/>
    <w:bookmarkStart w:id="12" w:name="financial-implications"/>
    <w:p>
      <w:pPr>
        <w:pStyle w:val="Heading2"/>
      </w:pPr>
      <w:r>
        <w:t xml:space="preserve">Financial Implications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Scholarship funds</w:t>
      </w:r>
      <w:r>
        <w:t xml:space="preserve"> </w:t>
      </w:r>
      <w:r>
        <w:t xml:space="preserve">awarded to the titleholder: [specify — revoked, prorated, or retained]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Prizes already awarded</w:t>
      </w:r>
      <w:r>
        <w:t xml:space="preserve"> </w:t>
      </w:r>
      <w:r>
        <w:t xml:space="preserve">(jewelry, wardrobe, etc.): retained by the titleholder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Ongoing sponsor commitments</w:t>
      </w:r>
      <w:r>
        <w:t xml:space="preserve"> </w:t>
      </w:r>
      <w:r>
        <w:t xml:space="preserve">tied to titleholder appearances: transferred to the successor or cancelled at director’s discretion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Reimbursements</w:t>
      </w:r>
      <w:r>
        <w:t xml:space="preserve"> </w:t>
      </w:r>
      <w:r>
        <w:t xml:space="preserve">owed or pending: [specify policy]</w:t>
      </w:r>
    </w:p>
    <w:bookmarkEnd w:id="12"/>
    <w:bookmarkStart w:id="13" w:name="public-communication-template"/>
    <w:p>
      <w:pPr>
        <w:pStyle w:val="Heading2"/>
      </w:pPr>
      <w:r>
        <w:t xml:space="preserve">Public Communication Template</w:t>
      </w:r>
    </w:p>
    <w:p>
      <w:pPr>
        <w:pStyle w:val="FirstParagraph"/>
      </w:pPr>
      <w:r>
        <w:t xml:space="preserve">When a titleholder steps down, this statement is issued on pageant social media and in a direct email to stakeholders:</w:t>
      </w:r>
    </w:p>
    <w:p>
      <w:pPr>
        <w:pStyle w:val="BlockText"/>
      </w:pPr>
      <w:r>
        <w:t xml:space="preserve">[TITLEHOLDER NAME], [TITLE] of [YOUR PAGEANT NAME] [YEAR], has stepped down from her title effective [DATE]. We thank [TITLEHOLDER NAME] for her service, support her during this transition, and wish her the best in her future endeavors.</w:t>
      </w:r>
    </w:p>
    <w:p>
      <w:pPr>
        <w:pStyle w:val="BlockText"/>
      </w:pPr>
      <w:r>
        <w:t xml:space="preserve">[Option A succession note:</w:t>
      </w:r>
      <w:r>
        <w:t xml:space="preserve"> </w:t>
      </w:r>
      <w:r>
        <w:rPr>
          <w:i/>
          <w:iCs/>
        </w:rPr>
        <w:t xml:space="preserve">Per our pageant’s succession policy, [FIRST RUNNER-UP NAME] has assumed the title for the remainder of the reign.</w:t>
      </w:r>
      <w:r>
        <w:t xml:space="preserve">]</w:t>
      </w:r>
    </w:p>
    <w:p>
      <w:pPr>
        <w:pStyle w:val="BlockText"/>
      </w:pPr>
      <w:r>
        <w:t xml:space="preserve">[Option B succession note:</w:t>
      </w:r>
      <w:r>
        <w:t xml:space="preserve"> </w:t>
      </w:r>
      <w:r>
        <w:rPr>
          <w:i/>
          <w:iCs/>
        </w:rPr>
        <w:t xml:space="preserve">Per our pageant’s succession policy, the title will remain vacant until next year’s crowning.</w:t>
      </w:r>
      <w:r>
        <w:t xml:space="preserve">]</w:t>
      </w:r>
    </w:p>
    <w:p>
      <w:pPr>
        <w:pStyle w:val="BlockText"/>
      </w:pPr>
      <w:r>
        <w:t xml:space="preserve">We will continue to represent our community and fulfill our commitments through the remainder of this reign.</w:t>
      </w:r>
    </w:p>
    <w:p>
      <w:pPr>
        <w:pStyle w:val="BlockText"/>
      </w:pPr>
      <w:r>
        <w:t xml:space="preserve">— [DIRECTOR NAME], Director</w:t>
      </w:r>
    </w:p>
    <w:bookmarkEnd w:id="13"/>
    <w:bookmarkStart w:id="14" w:name="privacy"/>
    <w:p>
      <w:pPr>
        <w:pStyle w:val="Heading2"/>
      </w:pPr>
      <w:r>
        <w:t xml:space="preserve">Privacy</w:t>
      </w:r>
    </w:p>
    <w:p>
      <w:pPr>
        <w:pStyle w:val="FirstParagraph"/>
      </w:pPr>
      <w:r>
        <w:t xml:space="preserve">The pageant will not disclose the specific reason for a titleholder’s resignation unless the titleholder provides written consent. If the resignation is due to a rules violation, that may be referenced in general terms but not in detail.</w:t>
      </w:r>
    </w:p>
    <w:bookmarkEnd w:id="14"/>
    <w:bookmarkStart w:id="15" w:name="directors-discretion"/>
    <w:p>
      <w:pPr>
        <w:pStyle w:val="Heading2"/>
      </w:pPr>
      <w:r>
        <w:t xml:space="preserve">Director’s Discretion</w:t>
      </w:r>
    </w:p>
    <w:p>
      <w:pPr>
        <w:pStyle w:val="FirstParagraph"/>
      </w:pPr>
      <w:r>
        <w:t xml:space="preserve">The director has final authority to interpret this policy and resolve edge cases. Decisions will be communicated in writing to the affected parties.</w:t>
      </w:r>
    </w:p>
    <w:bookmarkEnd w:id="15"/>
    <w:bookmarkStart w:id="16" w:name="acknowledgment"/>
    <w:p>
      <w:pPr>
        <w:pStyle w:val="Heading2"/>
      </w:pPr>
      <w:r>
        <w:t xml:space="preserve">Acknowledgment</w:t>
      </w:r>
    </w:p>
    <w:p>
      <w:pPr>
        <w:pStyle w:val="FirstParagraph"/>
      </w:pPr>
      <w:r>
        <w:t xml:space="preserve">By accepting the title, I acknowledge and agree to this policy.</w:t>
      </w:r>
    </w:p>
    <w:p>
      <w:pPr>
        <w:pStyle w:val="BodyText"/>
      </w:pPr>
      <w:r>
        <w:t xml:space="preserve">Titleholder signature: _________________________    Date: __________</w:t>
      </w:r>
    </w:p>
    <w:p>
      <w:pPr>
        <w:pStyle w:val="BodyText"/>
      </w:pPr>
      <w:r>
        <w:t xml:space="preserve">Parent/Guardian signature (if minor): _________________________    Date: __________</w:t>
      </w:r>
    </w:p>
    <w:p>
      <w:pPr>
        <w:pStyle w:val="BodyText"/>
      </w:pPr>
      <w:r>
        <w:t xml:space="preserve">Director signature: _________________________    Date: __________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Consult an attorney for jurisdiction-specific legal requirements, especially regarding scholarship fund handling.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2026-04-23T23:21:25Z</dcterms:created>
  <dcterms:modified xsi:type="dcterms:W3CDTF">2026-04-23T23:21:25Z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